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El consumo de café puede estar asociado a menor riesgo de insuficiencia cardiaca e ictus (infarto cerebral)</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xml:space="preserve">Beber café puede estar asociado a un menor riesgo de desarrollar insuficiencia cardiaca o experimentar un ictus, según una investigación preliminar presentada en las Sesiones Científicas 2017 de la Asociación Americana del </w:t>
      </w:r>
      <w:proofErr w:type="gramStart"/>
      <w:r w:rsidRPr="00E86F9B">
        <w:rPr>
          <w:rFonts w:ascii="Arial" w:eastAsia="Times New Roman" w:hAnsi="Arial" w:cs="Arial"/>
          <w:color w:val="222222"/>
          <w:sz w:val="19"/>
          <w:szCs w:val="19"/>
          <w:lang w:eastAsia="es-MX"/>
        </w:rPr>
        <w:t>Corazón ,</w:t>
      </w:r>
      <w:proofErr w:type="gramEnd"/>
      <w:r w:rsidRPr="00E86F9B">
        <w:rPr>
          <w:rFonts w:ascii="Arial" w:eastAsia="Times New Roman" w:hAnsi="Arial" w:cs="Arial"/>
          <w:color w:val="222222"/>
          <w:sz w:val="19"/>
          <w:szCs w:val="19"/>
          <w:lang w:eastAsia="es-MX"/>
        </w:rPr>
        <w:t xml:space="preserve"> celebradas en Anaheim, Estados Unidos.</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xml:space="preserve">Los investigadores utilizaron el aprendizaje automático para analizar los datos del </w:t>
      </w:r>
      <w:proofErr w:type="spellStart"/>
      <w:r w:rsidRPr="00E86F9B">
        <w:rPr>
          <w:rFonts w:ascii="Arial" w:eastAsia="Times New Roman" w:hAnsi="Arial" w:cs="Arial"/>
          <w:color w:val="222222"/>
          <w:sz w:val="19"/>
          <w:szCs w:val="19"/>
          <w:lang w:eastAsia="es-MX"/>
        </w:rPr>
        <w:t>Framingham</w:t>
      </w:r>
      <w:proofErr w:type="spellEnd"/>
      <w:r w:rsidRPr="00E86F9B">
        <w:rPr>
          <w:rFonts w:ascii="Arial" w:eastAsia="Times New Roman" w:hAnsi="Arial" w:cs="Arial"/>
          <w:color w:val="222222"/>
          <w:sz w:val="19"/>
          <w:szCs w:val="19"/>
          <w:lang w:eastAsia="es-MX"/>
        </w:rPr>
        <w:t xml:space="preserve"> </w:t>
      </w:r>
      <w:proofErr w:type="spellStart"/>
      <w:r w:rsidRPr="00E86F9B">
        <w:rPr>
          <w:rFonts w:ascii="Arial" w:eastAsia="Times New Roman" w:hAnsi="Arial" w:cs="Arial"/>
          <w:color w:val="222222"/>
          <w:sz w:val="19"/>
          <w:szCs w:val="19"/>
          <w:lang w:eastAsia="es-MX"/>
        </w:rPr>
        <w:t>Heart</w:t>
      </w:r>
      <w:proofErr w:type="spellEnd"/>
      <w:r w:rsidRPr="00E86F9B">
        <w:rPr>
          <w:rFonts w:ascii="Arial" w:eastAsia="Times New Roman" w:hAnsi="Arial" w:cs="Arial"/>
          <w:color w:val="222222"/>
          <w:sz w:val="19"/>
          <w:szCs w:val="19"/>
          <w:lang w:eastAsia="es-MX"/>
        </w:rPr>
        <w:t xml:space="preserve"> </w:t>
      </w:r>
      <w:proofErr w:type="spellStart"/>
      <w:r w:rsidRPr="00E86F9B">
        <w:rPr>
          <w:rFonts w:ascii="Arial" w:eastAsia="Times New Roman" w:hAnsi="Arial" w:cs="Arial"/>
          <w:color w:val="222222"/>
          <w:sz w:val="19"/>
          <w:szCs w:val="19"/>
          <w:lang w:eastAsia="es-MX"/>
        </w:rPr>
        <w:t>Study</w:t>
      </w:r>
      <w:proofErr w:type="spellEnd"/>
      <w:r w:rsidRPr="00E86F9B">
        <w:rPr>
          <w:rFonts w:ascii="Arial" w:eastAsia="Times New Roman" w:hAnsi="Arial" w:cs="Arial"/>
          <w:color w:val="222222"/>
          <w:sz w:val="19"/>
          <w:szCs w:val="19"/>
          <w:lang w:eastAsia="es-MX"/>
        </w:rPr>
        <w:t xml:space="preserve"> de larga duración, que incluye información sobre lo que las personas comen y su salud cardiovascular. Descubrieron que tomar café se asociaba a un 7% menos riesgo de desarrollar insuficiencia cardiaca y a un 8% menos de riesgo de ictus con cada taza adicional de café consumida por semana en comparación con los que no toman café. Es importante señalar que este tipo de diseño de estudio revela una asociación observada, pero no prueba causa y efecto.</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xml:space="preserve">El aprendizaje automático funciona mediante la búsqueda de asociaciones dentro de los datos, de la misma manera que los sitios de compras por internet predicen los productos que te pueden gustar en función de tu historial de compras, y es un tipo de análisis de grandes datos. Para garantizar la validez de sus resultados y determinar la dirección del riesgo, los científicos continuaron analizando los resultados de aprendizaje automático utilizando el análisis tradicional en dos estudios con conjuntos de datos similares: el Cardiovascular </w:t>
      </w:r>
      <w:proofErr w:type="spellStart"/>
      <w:r w:rsidRPr="00E86F9B">
        <w:rPr>
          <w:rFonts w:ascii="Arial" w:eastAsia="Times New Roman" w:hAnsi="Arial" w:cs="Arial"/>
          <w:color w:val="222222"/>
          <w:sz w:val="19"/>
          <w:szCs w:val="19"/>
          <w:lang w:eastAsia="es-MX"/>
        </w:rPr>
        <w:t>Heart</w:t>
      </w:r>
      <w:proofErr w:type="spellEnd"/>
      <w:r w:rsidRPr="00E86F9B">
        <w:rPr>
          <w:rFonts w:ascii="Arial" w:eastAsia="Times New Roman" w:hAnsi="Arial" w:cs="Arial"/>
          <w:color w:val="222222"/>
          <w:sz w:val="19"/>
          <w:szCs w:val="19"/>
          <w:lang w:eastAsia="es-MX"/>
        </w:rPr>
        <w:t xml:space="preserve"> </w:t>
      </w:r>
      <w:proofErr w:type="spellStart"/>
      <w:r w:rsidRPr="00E86F9B">
        <w:rPr>
          <w:rFonts w:ascii="Arial" w:eastAsia="Times New Roman" w:hAnsi="Arial" w:cs="Arial"/>
          <w:color w:val="222222"/>
          <w:sz w:val="19"/>
          <w:szCs w:val="19"/>
          <w:lang w:eastAsia="es-MX"/>
        </w:rPr>
        <w:t>Study</w:t>
      </w:r>
      <w:proofErr w:type="spellEnd"/>
      <w:r w:rsidRPr="00E86F9B">
        <w:rPr>
          <w:rFonts w:ascii="Arial" w:eastAsia="Times New Roman" w:hAnsi="Arial" w:cs="Arial"/>
          <w:color w:val="222222"/>
          <w:sz w:val="19"/>
          <w:szCs w:val="19"/>
          <w:lang w:eastAsia="es-MX"/>
        </w:rPr>
        <w:t xml:space="preserve"> y el </w:t>
      </w:r>
      <w:proofErr w:type="spellStart"/>
      <w:r w:rsidRPr="00E86F9B">
        <w:rPr>
          <w:rFonts w:ascii="Arial" w:eastAsia="Times New Roman" w:hAnsi="Arial" w:cs="Arial"/>
          <w:color w:val="222222"/>
          <w:sz w:val="19"/>
          <w:szCs w:val="19"/>
          <w:lang w:eastAsia="es-MX"/>
        </w:rPr>
        <w:t>Atherosclerosis</w:t>
      </w:r>
      <w:proofErr w:type="spellEnd"/>
      <w:r w:rsidRPr="00E86F9B">
        <w:rPr>
          <w:rFonts w:ascii="Arial" w:eastAsia="Times New Roman" w:hAnsi="Arial" w:cs="Arial"/>
          <w:color w:val="222222"/>
          <w:sz w:val="19"/>
          <w:szCs w:val="19"/>
          <w:lang w:eastAsia="es-MX"/>
        </w:rPr>
        <w:t xml:space="preserve"> </w:t>
      </w:r>
      <w:proofErr w:type="spellStart"/>
      <w:r w:rsidRPr="00E86F9B">
        <w:rPr>
          <w:rFonts w:ascii="Arial" w:eastAsia="Times New Roman" w:hAnsi="Arial" w:cs="Arial"/>
          <w:color w:val="222222"/>
          <w:sz w:val="19"/>
          <w:szCs w:val="19"/>
          <w:lang w:eastAsia="es-MX"/>
        </w:rPr>
        <w:t>Risk</w:t>
      </w:r>
      <w:proofErr w:type="spellEnd"/>
      <w:r w:rsidRPr="00E86F9B">
        <w:rPr>
          <w:rFonts w:ascii="Arial" w:eastAsia="Times New Roman" w:hAnsi="Arial" w:cs="Arial"/>
          <w:color w:val="222222"/>
          <w:sz w:val="19"/>
          <w:szCs w:val="19"/>
          <w:lang w:eastAsia="es-MX"/>
        </w:rPr>
        <w:t xml:space="preserve"> In </w:t>
      </w:r>
      <w:proofErr w:type="spellStart"/>
      <w:r w:rsidRPr="00E86F9B">
        <w:rPr>
          <w:rFonts w:ascii="Arial" w:eastAsia="Times New Roman" w:hAnsi="Arial" w:cs="Arial"/>
          <w:color w:val="222222"/>
          <w:sz w:val="19"/>
          <w:szCs w:val="19"/>
          <w:lang w:eastAsia="es-MX"/>
        </w:rPr>
        <w:t>Communities</w:t>
      </w:r>
      <w:proofErr w:type="spellEnd"/>
      <w:r w:rsidRPr="00E86F9B">
        <w:rPr>
          <w:rFonts w:ascii="Arial" w:eastAsia="Times New Roman" w:hAnsi="Arial" w:cs="Arial"/>
          <w:color w:val="222222"/>
          <w:sz w:val="19"/>
          <w:szCs w:val="19"/>
          <w:lang w:eastAsia="es-MX"/>
        </w:rPr>
        <w:t xml:space="preserve"> </w:t>
      </w:r>
      <w:proofErr w:type="spellStart"/>
      <w:r w:rsidRPr="00E86F9B">
        <w:rPr>
          <w:rFonts w:ascii="Arial" w:eastAsia="Times New Roman" w:hAnsi="Arial" w:cs="Arial"/>
          <w:color w:val="222222"/>
          <w:sz w:val="19"/>
          <w:szCs w:val="19"/>
          <w:lang w:eastAsia="es-MX"/>
        </w:rPr>
        <w:t>Study</w:t>
      </w:r>
      <w:proofErr w:type="spellEnd"/>
      <w:r w:rsidRPr="00E86F9B">
        <w:rPr>
          <w:rFonts w:ascii="Arial" w:eastAsia="Times New Roman" w:hAnsi="Arial" w:cs="Arial"/>
          <w:color w:val="222222"/>
          <w:sz w:val="19"/>
          <w:szCs w:val="19"/>
          <w:lang w:eastAsia="es-MX"/>
        </w:rPr>
        <w:t>.</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La asociación entre el consumo de café y el menor riesgo de insuficiencia cardiaca e ictus se observó de manera consistente en los tres estudios. Si bien se conocen muchos factores de riesgo de insuficiencia cardiaca y accidente cerebrovascular, los autores creen que es probable que haya factores de riesgo aún no identificados.</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xml:space="preserve">"Nuestros hallazgos sugieren que el aprendizaje automático podría ayudarnos a identificar factores adicionales para mejorar los modelos de evaluación de riesgos existentes. Las herramientas de evaluación de riesgos que actualmente utilizamos para predecir si alguien podría desarrollar una enfermedad cardiaca, particularmente insuficiencia cardiaca o accidente cerebrovascular, son muy buenas pero no cien por cien exactas", señala la primera autora del estudio, Laura M. Stevens, de la Universidad de </w:t>
      </w:r>
      <w:proofErr w:type="gramStart"/>
      <w:r w:rsidRPr="00E86F9B">
        <w:rPr>
          <w:rFonts w:ascii="Arial" w:eastAsia="Times New Roman" w:hAnsi="Arial" w:cs="Arial"/>
          <w:color w:val="222222"/>
          <w:sz w:val="19"/>
          <w:szCs w:val="19"/>
          <w:lang w:eastAsia="es-MX"/>
        </w:rPr>
        <w:t>Colorado .</w:t>
      </w:r>
      <w:proofErr w:type="gramEnd"/>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Científico mexicano busca tratar el cáncer mediante grasa abdominal</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Como parte de los trabajos más recientes que buscan combatir el cáncer, uno que ha llamado la atención de la comunidad médica mundial es una investigación encabezada por el mexicano Alfredo Quiñones, jefe de Cirugía Neurológica de Clínica Mayo, quien ha propuesto reprogramar células madre tomadas de la grasa del abdomen del paciente para diseñar nuevas inmunoterapias eficaces que permitan combatir esta enfermedad.</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Al respecto, el trabajo de Quiñones se encuentra en una etapa preclínica y él mismo afirmó que actualmente se emplea esta técnica con ratones de laboratorio que presentan cáncer cerebral en primera fase y también en etapas avanzadas, aunque advirtió que deberán transcurrir varios años para conocer los beneficios de su investigación.</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xml:space="preserve">Lo que nosotros hacemos en el laboratorio es utilizar células madre que obtenemos del tejido adiposo, las reprogramamos con </w:t>
      </w:r>
      <w:proofErr w:type="spellStart"/>
      <w:r w:rsidRPr="00E86F9B">
        <w:rPr>
          <w:rFonts w:ascii="Arial" w:eastAsia="Times New Roman" w:hAnsi="Arial" w:cs="Arial"/>
          <w:color w:val="222222"/>
          <w:sz w:val="19"/>
          <w:szCs w:val="19"/>
          <w:lang w:eastAsia="es-MX"/>
        </w:rPr>
        <w:t>nanopartículas</w:t>
      </w:r>
      <w:proofErr w:type="spellEnd"/>
      <w:r w:rsidRPr="00E86F9B">
        <w:rPr>
          <w:rFonts w:ascii="Arial" w:eastAsia="Times New Roman" w:hAnsi="Arial" w:cs="Arial"/>
          <w:color w:val="222222"/>
          <w:sz w:val="19"/>
          <w:szCs w:val="19"/>
          <w:lang w:eastAsia="es-MX"/>
        </w:rPr>
        <w:t>, con virus y las utilizamos como ‘Caballos de Troya’ para bloquear los mecanismos de reproducción de las células malignas. </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En esta etapa de la investigación hemos devuelto a los ratones de laboratorio las células madre reprogramadas vía intravenosa y lo que hemos visto hasta el momento es que se curan. Buscamos tratamientos reales utilizando al mismo cuerpo del paciente para lograrlo. Estamos ante un avance importante que puede dar esperanza a la gente, aunque los beneficios se verán en 2 o 3 décadas.</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En este mismo sentido, el especialista agregó que uno de sus objetivos es diseñar inmunoterapias accesibles y espera que en aproximadamente 3 años se puedan realizar los primeros estudios clínicos en humanos con esta novedosa técnica.</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Como parte de los trabajos más recientes que buscan combatir el cáncer, uno que ha llamado la atención de la comunidad médica mundial es una investigación encabezada por el mexicano Alfredo Quiñones, jefe de Cirugía Neurológica de Clínica Mayo, quien ha propuesto reprogramar células madre tomadas de la grasa del abdomen del paciente para diseñar nuevas inmunoterapias eficaces que permitan combatir esta enfermedad.</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lastRenderedPageBreak/>
        <w:t> Al respecto, el trabajo de Quiñones se encuentra en una etapa preclínica y él mismo afirmó que actualmente se emplea esta técnica con ratones de laboratorio que presentan cáncer cerebral en primera fase y también en etapas avanzadas, aunque advirtió que deberán transcurrir varios años para conocer los beneficios de su investigación.</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xml:space="preserve">Lo que nosotros hacemos en el laboratorio es utilizar células madre que obtenemos del tejido adiposo, las reprogramamos con </w:t>
      </w:r>
      <w:proofErr w:type="spellStart"/>
      <w:r w:rsidRPr="00E86F9B">
        <w:rPr>
          <w:rFonts w:ascii="Arial" w:eastAsia="Times New Roman" w:hAnsi="Arial" w:cs="Arial"/>
          <w:color w:val="222222"/>
          <w:sz w:val="19"/>
          <w:szCs w:val="19"/>
          <w:lang w:eastAsia="es-MX"/>
        </w:rPr>
        <w:t>nanopartículas</w:t>
      </w:r>
      <w:proofErr w:type="spellEnd"/>
      <w:r w:rsidRPr="00E86F9B">
        <w:rPr>
          <w:rFonts w:ascii="Arial" w:eastAsia="Times New Roman" w:hAnsi="Arial" w:cs="Arial"/>
          <w:color w:val="222222"/>
          <w:sz w:val="19"/>
          <w:szCs w:val="19"/>
          <w:lang w:eastAsia="es-MX"/>
        </w:rPr>
        <w:t>, con virus y las utilizamos como ‘Caballos de Troya’ para bloquear los mecanismos de reproducción de las células malignas. </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En esta etapa de la investigación hemos devuelto a los ratones de laboratorio las células madre reprogramadas vía intravenosa y lo que hemos visto hasta el momento es que se curan. Buscamos tratamientos reales utilizando al mismo cuerpo del paciente para lograrlo. Estamos ante un avance importante que puede dar esperanza a la gente, aunque los beneficios se verán en 2 o 3 décadas.</w:t>
      </w:r>
    </w:p>
    <w:p w:rsidR="00E86F9B" w:rsidRPr="00E86F9B" w:rsidRDefault="00E86F9B" w:rsidP="00E86F9B">
      <w:pPr>
        <w:shd w:val="clear" w:color="auto" w:fill="FFFFFF"/>
        <w:spacing w:after="0" w:line="240" w:lineRule="auto"/>
        <w:rPr>
          <w:rFonts w:ascii="Arial" w:eastAsia="Times New Roman" w:hAnsi="Arial" w:cs="Arial"/>
          <w:color w:val="222222"/>
          <w:sz w:val="19"/>
          <w:szCs w:val="19"/>
          <w:lang w:eastAsia="es-MX"/>
        </w:rPr>
      </w:pPr>
      <w:r w:rsidRPr="00E86F9B">
        <w:rPr>
          <w:rFonts w:ascii="Arial" w:eastAsia="Times New Roman" w:hAnsi="Arial" w:cs="Arial"/>
          <w:color w:val="222222"/>
          <w:sz w:val="19"/>
          <w:szCs w:val="19"/>
          <w:lang w:eastAsia="es-MX"/>
        </w:rPr>
        <w:t> En este mismo sentido, el especialista agregó que uno de sus objetivos es diseñar inmunoterapias accesibles y espera que en aproximadamente 3 años se puedan realizar los primeros estudios clínicos en humanos con esta novedosa técnica.</w:t>
      </w:r>
    </w:p>
    <w:p w:rsidR="002777ED" w:rsidRDefault="002777ED">
      <w:bookmarkStart w:id="0" w:name="_GoBack"/>
      <w:bookmarkEnd w:id="0"/>
    </w:p>
    <w:sectPr w:rsidR="002777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9B"/>
    <w:rsid w:val="002777ED"/>
    <w:rsid w:val="00E86F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A9C8C-EA1A-4D18-8287-C9E8A6044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236603">
      <w:bodyDiv w:val="1"/>
      <w:marLeft w:val="0"/>
      <w:marRight w:val="0"/>
      <w:marTop w:val="0"/>
      <w:marBottom w:val="0"/>
      <w:divBdr>
        <w:top w:val="none" w:sz="0" w:space="0" w:color="auto"/>
        <w:left w:val="none" w:sz="0" w:space="0" w:color="auto"/>
        <w:bottom w:val="none" w:sz="0" w:space="0" w:color="auto"/>
        <w:right w:val="none" w:sz="0" w:space="0" w:color="auto"/>
      </w:divBdr>
      <w:divsChild>
        <w:div w:id="1204562728">
          <w:marLeft w:val="0"/>
          <w:marRight w:val="0"/>
          <w:marTop w:val="0"/>
          <w:marBottom w:val="0"/>
          <w:divBdr>
            <w:top w:val="none" w:sz="0" w:space="0" w:color="auto"/>
            <w:left w:val="none" w:sz="0" w:space="0" w:color="auto"/>
            <w:bottom w:val="none" w:sz="0" w:space="0" w:color="auto"/>
            <w:right w:val="none" w:sz="0" w:space="0" w:color="auto"/>
          </w:divBdr>
        </w:div>
        <w:div w:id="645015328">
          <w:marLeft w:val="0"/>
          <w:marRight w:val="0"/>
          <w:marTop w:val="0"/>
          <w:marBottom w:val="0"/>
          <w:divBdr>
            <w:top w:val="none" w:sz="0" w:space="0" w:color="auto"/>
            <w:left w:val="none" w:sz="0" w:space="0" w:color="auto"/>
            <w:bottom w:val="none" w:sz="0" w:space="0" w:color="auto"/>
            <w:right w:val="none" w:sz="0" w:space="0" w:color="auto"/>
          </w:divBdr>
        </w:div>
        <w:div w:id="106584174">
          <w:marLeft w:val="0"/>
          <w:marRight w:val="0"/>
          <w:marTop w:val="0"/>
          <w:marBottom w:val="0"/>
          <w:divBdr>
            <w:top w:val="none" w:sz="0" w:space="0" w:color="auto"/>
            <w:left w:val="none" w:sz="0" w:space="0" w:color="auto"/>
            <w:bottom w:val="none" w:sz="0" w:space="0" w:color="auto"/>
            <w:right w:val="none" w:sz="0" w:space="0" w:color="auto"/>
          </w:divBdr>
        </w:div>
        <w:div w:id="449859944">
          <w:marLeft w:val="0"/>
          <w:marRight w:val="0"/>
          <w:marTop w:val="0"/>
          <w:marBottom w:val="0"/>
          <w:divBdr>
            <w:top w:val="none" w:sz="0" w:space="0" w:color="auto"/>
            <w:left w:val="none" w:sz="0" w:space="0" w:color="auto"/>
            <w:bottom w:val="none" w:sz="0" w:space="0" w:color="auto"/>
            <w:right w:val="none" w:sz="0" w:space="0" w:color="auto"/>
          </w:divBdr>
        </w:div>
        <w:div w:id="430051380">
          <w:marLeft w:val="0"/>
          <w:marRight w:val="0"/>
          <w:marTop w:val="0"/>
          <w:marBottom w:val="0"/>
          <w:divBdr>
            <w:top w:val="none" w:sz="0" w:space="0" w:color="auto"/>
            <w:left w:val="none" w:sz="0" w:space="0" w:color="auto"/>
            <w:bottom w:val="none" w:sz="0" w:space="0" w:color="auto"/>
            <w:right w:val="none" w:sz="0" w:space="0" w:color="auto"/>
          </w:divBdr>
        </w:div>
        <w:div w:id="450981222">
          <w:marLeft w:val="0"/>
          <w:marRight w:val="0"/>
          <w:marTop w:val="0"/>
          <w:marBottom w:val="0"/>
          <w:divBdr>
            <w:top w:val="none" w:sz="0" w:space="0" w:color="auto"/>
            <w:left w:val="none" w:sz="0" w:space="0" w:color="auto"/>
            <w:bottom w:val="none" w:sz="0" w:space="0" w:color="auto"/>
            <w:right w:val="none" w:sz="0" w:space="0" w:color="auto"/>
          </w:divBdr>
        </w:div>
        <w:div w:id="341662975">
          <w:marLeft w:val="0"/>
          <w:marRight w:val="0"/>
          <w:marTop w:val="0"/>
          <w:marBottom w:val="0"/>
          <w:divBdr>
            <w:top w:val="none" w:sz="0" w:space="0" w:color="auto"/>
            <w:left w:val="none" w:sz="0" w:space="0" w:color="auto"/>
            <w:bottom w:val="none" w:sz="0" w:space="0" w:color="auto"/>
            <w:right w:val="none" w:sz="0" w:space="0" w:color="auto"/>
          </w:divBdr>
        </w:div>
        <w:div w:id="1211653459">
          <w:marLeft w:val="0"/>
          <w:marRight w:val="0"/>
          <w:marTop w:val="0"/>
          <w:marBottom w:val="0"/>
          <w:divBdr>
            <w:top w:val="none" w:sz="0" w:space="0" w:color="auto"/>
            <w:left w:val="none" w:sz="0" w:space="0" w:color="auto"/>
            <w:bottom w:val="none" w:sz="0" w:space="0" w:color="auto"/>
            <w:right w:val="none" w:sz="0" w:space="0" w:color="auto"/>
          </w:divBdr>
        </w:div>
        <w:div w:id="1752506300">
          <w:marLeft w:val="0"/>
          <w:marRight w:val="0"/>
          <w:marTop w:val="0"/>
          <w:marBottom w:val="0"/>
          <w:divBdr>
            <w:top w:val="none" w:sz="0" w:space="0" w:color="auto"/>
            <w:left w:val="none" w:sz="0" w:space="0" w:color="auto"/>
            <w:bottom w:val="none" w:sz="0" w:space="0" w:color="auto"/>
            <w:right w:val="none" w:sz="0" w:space="0" w:color="auto"/>
          </w:divBdr>
        </w:div>
        <w:div w:id="1905678216">
          <w:marLeft w:val="0"/>
          <w:marRight w:val="0"/>
          <w:marTop w:val="0"/>
          <w:marBottom w:val="0"/>
          <w:divBdr>
            <w:top w:val="none" w:sz="0" w:space="0" w:color="auto"/>
            <w:left w:val="none" w:sz="0" w:space="0" w:color="auto"/>
            <w:bottom w:val="none" w:sz="0" w:space="0" w:color="auto"/>
            <w:right w:val="none" w:sz="0" w:space="0" w:color="auto"/>
          </w:divBdr>
        </w:div>
        <w:div w:id="1756705244">
          <w:marLeft w:val="0"/>
          <w:marRight w:val="0"/>
          <w:marTop w:val="0"/>
          <w:marBottom w:val="0"/>
          <w:divBdr>
            <w:top w:val="none" w:sz="0" w:space="0" w:color="auto"/>
            <w:left w:val="none" w:sz="0" w:space="0" w:color="auto"/>
            <w:bottom w:val="none" w:sz="0" w:space="0" w:color="auto"/>
            <w:right w:val="none" w:sz="0" w:space="0" w:color="auto"/>
          </w:divBdr>
          <w:divsChild>
            <w:div w:id="675500801">
              <w:marLeft w:val="0"/>
              <w:marRight w:val="0"/>
              <w:marTop w:val="0"/>
              <w:marBottom w:val="0"/>
              <w:divBdr>
                <w:top w:val="none" w:sz="0" w:space="0" w:color="auto"/>
                <w:left w:val="none" w:sz="0" w:space="0" w:color="auto"/>
                <w:bottom w:val="none" w:sz="0" w:space="0" w:color="auto"/>
                <w:right w:val="none" w:sz="0" w:space="0" w:color="auto"/>
              </w:divBdr>
            </w:div>
            <w:div w:id="2034070125">
              <w:marLeft w:val="0"/>
              <w:marRight w:val="0"/>
              <w:marTop w:val="0"/>
              <w:marBottom w:val="0"/>
              <w:divBdr>
                <w:top w:val="none" w:sz="0" w:space="0" w:color="auto"/>
                <w:left w:val="none" w:sz="0" w:space="0" w:color="auto"/>
                <w:bottom w:val="none" w:sz="0" w:space="0" w:color="auto"/>
                <w:right w:val="none" w:sz="0" w:space="0" w:color="auto"/>
              </w:divBdr>
            </w:div>
            <w:div w:id="1811627723">
              <w:marLeft w:val="0"/>
              <w:marRight w:val="0"/>
              <w:marTop w:val="0"/>
              <w:marBottom w:val="0"/>
              <w:divBdr>
                <w:top w:val="none" w:sz="0" w:space="0" w:color="auto"/>
                <w:left w:val="none" w:sz="0" w:space="0" w:color="auto"/>
                <w:bottom w:val="none" w:sz="0" w:space="0" w:color="auto"/>
                <w:right w:val="none" w:sz="0" w:space="0" w:color="auto"/>
              </w:divBdr>
            </w:div>
            <w:div w:id="2099672481">
              <w:marLeft w:val="0"/>
              <w:marRight w:val="0"/>
              <w:marTop w:val="0"/>
              <w:marBottom w:val="0"/>
              <w:divBdr>
                <w:top w:val="none" w:sz="0" w:space="0" w:color="auto"/>
                <w:left w:val="none" w:sz="0" w:space="0" w:color="auto"/>
                <w:bottom w:val="none" w:sz="0" w:space="0" w:color="auto"/>
                <w:right w:val="none" w:sz="0" w:space="0" w:color="auto"/>
              </w:divBdr>
            </w:div>
            <w:div w:id="1067721929">
              <w:marLeft w:val="0"/>
              <w:marRight w:val="0"/>
              <w:marTop w:val="0"/>
              <w:marBottom w:val="0"/>
              <w:divBdr>
                <w:top w:val="none" w:sz="0" w:space="0" w:color="auto"/>
                <w:left w:val="none" w:sz="0" w:space="0" w:color="auto"/>
                <w:bottom w:val="none" w:sz="0" w:space="0" w:color="auto"/>
                <w:right w:val="none" w:sz="0" w:space="0" w:color="auto"/>
              </w:divBdr>
            </w:div>
            <w:div w:id="1188174485">
              <w:marLeft w:val="0"/>
              <w:marRight w:val="0"/>
              <w:marTop w:val="0"/>
              <w:marBottom w:val="0"/>
              <w:divBdr>
                <w:top w:val="none" w:sz="0" w:space="0" w:color="auto"/>
                <w:left w:val="none" w:sz="0" w:space="0" w:color="auto"/>
                <w:bottom w:val="none" w:sz="0" w:space="0" w:color="auto"/>
                <w:right w:val="none" w:sz="0" w:space="0" w:color="auto"/>
              </w:divBdr>
            </w:div>
            <w:div w:id="1340498612">
              <w:marLeft w:val="0"/>
              <w:marRight w:val="0"/>
              <w:marTop w:val="0"/>
              <w:marBottom w:val="0"/>
              <w:divBdr>
                <w:top w:val="none" w:sz="0" w:space="0" w:color="auto"/>
                <w:left w:val="none" w:sz="0" w:space="0" w:color="auto"/>
                <w:bottom w:val="none" w:sz="0" w:space="0" w:color="auto"/>
                <w:right w:val="none" w:sz="0" w:space="0" w:color="auto"/>
              </w:divBdr>
            </w:div>
            <w:div w:id="1089278625">
              <w:marLeft w:val="0"/>
              <w:marRight w:val="0"/>
              <w:marTop w:val="0"/>
              <w:marBottom w:val="0"/>
              <w:divBdr>
                <w:top w:val="none" w:sz="0" w:space="0" w:color="auto"/>
                <w:left w:val="none" w:sz="0" w:space="0" w:color="auto"/>
                <w:bottom w:val="none" w:sz="0" w:space="0" w:color="auto"/>
                <w:right w:val="none" w:sz="0" w:space="0" w:color="auto"/>
              </w:divBdr>
            </w:div>
            <w:div w:id="1174298821">
              <w:marLeft w:val="0"/>
              <w:marRight w:val="0"/>
              <w:marTop w:val="0"/>
              <w:marBottom w:val="0"/>
              <w:divBdr>
                <w:top w:val="none" w:sz="0" w:space="0" w:color="auto"/>
                <w:left w:val="none" w:sz="0" w:space="0" w:color="auto"/>
                <w:bottom w:val="none" w:sz="0" w:space="0" w:color="auto"/>
                <w:right w:val="none" w:sz="0" w:space="0" w:color="auto"/>
              </w:divBdr>
            </w:div>
            <w:div w:id="417486573">
              <w:marLeft w:val="0"/>
              <w:marRight w:val="0"/>
              <w:marTop w:val="0"/>
              <w:marBottom w:val="0"/>
              <w:divBdr>
                <w:top w:val="none" w:sz="0" w:space="0" w:color="auto"/>
                <w:left w:val="none" w:sz="0" w:space="0" w:color="auto"/>
                <w:bottom w:val="none" w:sz="0" w:space="0" w:color="auto"/>
                <w:right w:val="none" w:sz="0" w:space="0" w:color="auto"/>
              </w:divBdr>
            </w:div>
            <w:div w:id="1984508111">
              <w:marLeft w:val="0"/>
              <w:marRight w:val="0"/>
              <w:marTop w:val="0"/>
              <w:marBottom w:val="0"/>
              <w:divBdr>
                <w:top w:val="none" w:sz="0" w:space="0" w:color="auto"/>
                <w:left w:val="none" w:sz="0" w:space="0" w:color="auto"/>
                <w:bottom w:val="none" w:sz="0" w:space="0" w:color="auto"/>
                <w:right w:val="none" w:sz="0" w:space="0" w:color="auto"/>
              </w:divBdr>
            </w:div>
            <w:div w:id="274554849">
              <w:marLeft w:val="0"/>
              <w:marRight w:val="0"/>
              <w:marTop w:val="0"/>
              <w:marBottom w:val="0"/>
              <w:divBdr>
                <w:top w:val="none" w:sz="0" w:space="0" w:color="auto"/>
                <w:left w:val="none" w:sz="0" w:space="0" w:color="auto"/>
                <w:bottom w:val="none" w:sz="0" w:space="0" w:color="auto"/>
                <w:right w:val="none" w:sz="0" w:space="0" w:color="auto"/>
              </w:divBdr>
            </w:div>
            <w:div w:id="1652981663">
              <w:marLeft w:val="0"/>
              <w:marRight w:val="0"/>
              <w:marTop w:val="0"/>
              <w:marBottom w:val="0"/>
              <w:divBdr>
                <w:top w:val="none" w:sz="0" w:space="0" w:color="auto"/>
                <w:left w:val="none" w:sz="0" w:space="0" w:color="auto"/>
                <w:bottom w:val="none" w:sz="0" w:space="0" w:color="auto"/>
                <w:right w:val="none" w:sz="0" w:space="0" w:color="auto"/>
              </w:divBdr>
            </w:div>
            <w:div w:id="423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Sociedad Medica</dc:creator>
  <cp:keywords/>
  <dc:description/>
  <cp:lastModifiedBy>Sociedad Medica</cp:lastModifiedBy>
  <cp:revision>1</cp:revision>
  <dcterms:created xsi:type="dcterms:W3CDTF">2018-01-17T17:10:00Z</dcterms:created>
  <dcterms:modified xsi:type="dcterms:W3CDTF">2018-01-17T17:11:00Z</dcterms:modified>
</cp:coreProperties>
</file>